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8D80520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C65FC0">
        <w:rPr>
          <w:sz w:val="24"/>
          <w:szCs w:val="24"/>
        </w:rPr>
        <w:t xml:space="preserve">uno </w:t>
      </w:r>
      <w:proofErr w:type="spellStart"/>
      <w:r w:rsidR="00C65FC0">
        <w:rPr>
          <w:sz w:val="24"/>
          <w:szCs w:val="24"/>
        </w:rPr>
        <w:t>Streamer</w:t>
      </w:r>
      <w:proofErr w:type="spellEnd"/>
      <w:r w:rsidR="00C65FC0">
        <w:rPr>
          <w:sz w:val="24"/>
          <w:szCs w:val="24"/>
        </w:rPr>
        <w:t xml:space="preserve"> a 24 canali (Lotto 1) e un Acquisitore a 24 canali (Lotto 2),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F53C22000560006 (ECCSELLENT), CUI F000555903272023000</w:t>
      </w:r>
      <w:r w:rsidR="00C65FC0">
        <w:rPr>
          <w:rFonts w:asciiTheme="minorHAnsi" w:hAnsiTheme="minorHAnsi"/>
          <w:sz w:val="24"/>
          <w:szCs w:val="24"/>
        </w:rPr>
        <w:t>25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3AA2D2D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 xml:space="preserve"> (Lotto n._____),</w:t>
      </w:r>
      <w:r>
        <w:t xml:space="preserve"> </w:t>
      </w:r>
      <w:r w:rsidR="002C2296">
        <w:t xml:space="preserve">da espletarsi </w:t>
      </w:r>
      <w:r w:rsidR="00F91A02">
        <w:t>attraverso la piattaforma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41E6B8ED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bookmarkStart w:id="0" w:name="_GoBack"/>
      <w:bookmarkEnd w:id="0"/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74ECAE2F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43388E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43388E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3388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B5E5-630D-41BB-B080-0985A25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10</cp:revision>
  <cp:lastPrinted>2021-11-22T09:53:00Z</cp:lastPrinted>
  <dcterms:created xsi:type="dcterms:W3CDTF">2023-05-04T06:28:00Z</dcterms:created>
  <dcterms:modified xsi:type="dcterms:W3CDTF">2023-05-17T07:51:00Z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